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CFE0" w14:textId="6F284430"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2D3C76">
        <w:rPr>
          <w:b/>
          <w:sz w:val="28"/>
          <w:szCs w:val="28"/>
          <w:lang w:val="uk-UA"/>
        </w:rPr>
        <w:t xml:space="preserve">ГАЗ </w:t>
      </w:r>
      <w:r>
        <w:rPr>
          <w:b/>
          <w:sz w:val="28"/>
          <w:szCs w:val="28"/>
          <w:lang w:val="uk-UA"/>
        </w:rPr>
        <w:t>РІЧНИЙ</w:t>
      </w:r>
      <w:r w:rsidRPr="00311DDF">
        <w:rPr>
          <w:b/>
          <w:sz w:val="28"/>
          <w:szCs w:val="28"/>
          <w:lang w:val="uk-UA"/>
        </w:rPr>
        <w:t>»</w:t>
      </w:r>
    </w:p>
    <w:p w14:paraId="1C6C856A" w14:textId="77777777"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14:paraId="0A470076" w14:textId="38D96A27" w:rsidR="00311DDF" w:rsidRPr="00F6791C" w:rsidRDefault="00311DDF" w:rsidP="00311DDF">
      <w:pPr>
        <w:jc w:val="center"/>
      </w:pPr>
      <w:r w:rsidRPr="00F6791C">
        <w:rPr>
          <w:b/>
          <w:bCs/>
          <w:sz w:val="28"/>
          <w:szCs w:val="28"/>
        </w:rPr>
        <w:t>Постачальника ТОВ «</w:t>
      </w:r>
      <w:r w:rsidR="00EC1D29">
        <w:rPr>
          <w:b/>
          <w:bCs/>
          <w:sz w:val="28"/>
          <w:szCs w:val="28"/>
        </w:rPr>
        <w:t>ЛЬВІВГАЗ ЗБУТ</w:t>
      </w:r>
      <w:r w:rsidRPr="00F6791C">
        <w:rPr>
          <w:b/>
          <w:bCs/>
          <w:sz w:val="28"/>
          <w:szCs w:val="28"/>
        </w:rPr>
        <w:t>» (далі – Постачальник)</w:t>
      </w:r>
      <w:r w:rsidRPr="00F6791C">
        <w:t xml:space="preserve"> </w:t>
      </w:r>
    </w:p>
    <w:p w14:paraId="60E9773F" w14:textId="5B5F7383" w:rsidR="00311DDF" w:rsidRPr="00F6791C" w:rsidRDefault="00311DDF" w:rsidP="00311DDF">
      <w:pPr>
        <w:jc w:val="center"/>
        <w:rPr>
          <w:b/>
          <w:bCs/>
          <w:sz w:val="28"/>
          <w:szCs w:val="28"/>
        </w:rPr>
      </w:pPr>
      <w:r w:rsidRPr="00F6791C">
        <w:rPr>
          <w:b/>
          <w:bCs/>
          <w:sz w:val="28"/>
          <w:szCs w:val="28"/>
        </w:rPr>
        <w:t xml:space="preserve">від </w:t>
      </w:r>
      <w:r w:rsidR="002D3C76">
        <w:rPr>
          <w:b/>
          <w:bCs/>
          <w:sz w:val="28"/>
          <w:szCs w:val="28"/>
        </w:rPr>
        <w:t>24</w:t>
      </w:r>
      <w:r w:rsidRPr="00F6791C">
        <w:rPr>
          <w:b/>
          <w:bCs/>
          <w:sz w:val="28"/>
          <w:szCs w:val="28"/>
        </w:rPr>
        <w:t>.04.2021 р.</w:t>
      </w:r>
    </w:p>
    <w:p w14:paraId="7790978E" w14:textId="77777777" w:rsidR="00311DDF" w:rsidRPr="00F6791C" w:rsidRDefault="00311DDF" w:rsidP="00311DDF">
      <w:pPr>
        <w:jc w:val="center"/>
        <w:rPr>
          <w:b/>
          <w:bCs/>
          <w:sz w:val="28"/>
          <w:szCs w:val="28"/>
        </w:rPr>
      </w:pPr>
    </w:p>
    <w:p w14:paraId="01132377" w14:textId="122C8741"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адресою </w:t>
      </w:r>
      <w:r w:rsidRPr="002D3C76">
        <w:rPr>
          <w:sz w:val="28"/>
          <w:szCs w:val="28"/>
          <w:lang w:val="uk-UA"/>
        </w:rPr>
        <w:t>(</w:t>
      </w:r>
      <w:r w:rsidRPr="00F6791C">
        <w:rPr>
          <w:sz w:val="28"/>
          <w:szCs w:val="28"/>
          <w:lang w:val="en-US"/>
        </w:rPr>
        <w:t>URL</w:t>
      </w:r>
      <w:r w:rsidRPr="002D3C76">
        <w:rPr>
          <w:sz w:val="28"/>
          <w:szCs w:val="28"/>
          <w:lang w:val="uk-UA"/>
        </w:rPr>
        <w:t>)</w:t>
      </w:r>
      <w:r w:rsidRPr="00F6791C">
        <w:rPr>
          <w:sz w:val="28"/>
          <w:szCs w:val="28"/>
          <w:lang w:val="uk-UA"/>
        </w:rPr>
        <w:t xml:space="preserve">: </w:t>
      </w:r>
      <w:hyperlink r:id="rId7" w:history="1">
        <w:r w:rsidR="00EC1D29" w:rsidRPr="007A0A84">
          <w:rPr>
            <w:rStyle w:val="af4"/>
            <w:sz w:val="28"/>
            <w:szCs w:val="28"/>
            <w:lang w:val="uk-UA"/>
          </w:rPr>
          <w:t>https://lv.gaszbut.com.ua/ua/gas-supply/gas-supply-agreement/id/tipovij-dogovir-postachannja-prirodnogo-gazu-pobut-41326</w:t>
        </w:r>
      </w:hyperlink>
      <w:r w:rsidRPr="00F6791C">
        <w:rPr>
          <w:sz w:val="28"/>
          <w:szCs w:val="28"/>
          <w:lang w:val="uk-UA"/>
        </w:rPr>
        <w:t xml:space="preserve">. </w:t>
      </w:r>
    </w:p>
    <w:p w14:paraId="56444FE4"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14:paraId="15B9B87F" w14:textId="23BCB89A"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F85D8D">
        <w:rPr>
          <w:sz w:val="28"/>
          <w:szCs w:val="28"/>
          <w:lang w:val="uk-UA"/>
        </w:rPr>
        <w:t>6,66</w:t>
      </w:r>
      <w:r w:rsidRPr="00F6791C">
        <w:rPr>
          <w:sz w:val="28"/>
          <w:szCs w:val="28"/>
          <w:lang w:val="uk-UA"/>
        </w:rPr>
        <w:t xml:space="preserve"> грн. за метр кубічний, крім того ПДВ 20% – </w:t>
      </w:r>
      <w:r w:rsidR="00F85D8D">
        <w:rPr>
          <w:sz w:val="28"/>
          <w:szCs w:val="28"/>
          <w:lang w:val="uk-UA"/>
        </w:rPr>
        <w:t>1,33</w:t>
      </w:r>
      <w:r w:rsidRPr="00F6791C">
        <w:rPr>
          <w:sz w:val="28"/>
          <w:szCs w:val="28"/>
          <w:lang w:val="uk-UA"/>
        </w:rPr>
        <w:t xml:space="preserve"> грн., всього з ПДВ – </w:t>
      </w:r>
      <w:r w:rsidR="00F85D8D">
        <w:rPr>
          <w:sz w:val="28"/>
          <w:szCs w:val="28"/>
          <w:lang w:val="uk-UA"/>
        </w:rPr>
        <w:t xml:space="preserve">7,99 </w:t>
      </w:r>
      <w:r w:rsidRPr="00F6791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10E796D6"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14:paraId="1F925A26"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C992571"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2A3E3E63"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30EC29BE"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14:paraId="6F0A2654" w14:textId="77777777"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14:paraId="736D4937" w14:textId="710F3B5B"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w:t>
      </w:r>
      <w:r w:rsidRPr="00F6791C">
        <w:rPr>
          <w:sz w:val="28"/>
          <w:szCs w:val="28"/>
          <w:lang w:val="uk-UA"/>
        </w:rPr>
        <w:lastRenderedPageBreak/>
        <w:t>пункту 9 розділу ІІІ Правил постачання природного газу або зафіксувати свою згоду на зміну таких умов через</w:t>
      </w:r>
      <w:r w:rsidR="00F85D8D">
        <w:rPr>
          <w:sz w:val="28"/>
          <w:szCs w:val="28"/>
          <w:lang w:val="uk-UA"/>
        </w:rPr>
        <w:t xml:space="preserve"> </w:t>
      </w:r>
      <w:r w:rsidRPr="00F6791C">
        <w:rPr>
          <w:sz w:val="28"/>
          <w:szCs w:val="28"/>
          <w:lang w:val="uk-UA"/>
        </w:rPr>
        <w:t>особистий кабінет</w:t>
      </w:r>
      <w:r w:rsidR="00F85D8D">
        <w:rPr>
          <w:sz w:val="28"/>
          <w:szCs w:val="28"/>
          <w:lang w:val="uk-UA"/>
        </w:rPr>
        <w:t xml:space="preserve"> </w:t>
      </w:r>
      <w:r w:rsidRPr="00F6791C">
        <w:rPr>
          <w:sz w:val="28"/>
          <w:szCs w:val="28"/>
          <w:lang w:val="uk-UA"/>
        </w:rPr>
        <w:t>споживача,</w:t>
      </w:r>
      <w:r w:rsidR="00F85D8D">
        <w:rPr>
          <w:sz w:val="28"/>
          <w:szCs w:val="28"/>
          <w:lang w:val="uk-UA"/>
        </w:rPr>
        <w:t xml:space="preserve"> </w:t>
      </w:r>
      <w:r w:rsidRPr="00F6791C">
        <w:rPr>
          <w:sz w:val="28"/>
          <w:szCs w:val="28"/>
          <w:lang w:val="uk-UA"/>
        </w:rPr>
        <w:t xml:space="preserve">вебсайт Постачальника в мережі Інтернет за адресою </w:t>
      </w:r>
      <w:hyperlink r:id="rId8" w:history="1">
        <w:r w:rsidR="00575C72" w:rsidRPr="007A0A84">
          <w:rPr>
            <w:rStyle w:val="af4"/>
            <w:sz w:val="28"/>
            <w:szCs w:val="28"/>
          </w:rPr>
          <w:t>https://lv.gaszbut.com.ua/</w:t>
        </w:r>
      </w:hyperlink>
      <w:r w:rsidRPr="00F6791C">
        <w:rPr>
          <w:sz w:val="28"/>
          <w:szCs w:val="28"/>
          <w:lang w:val="uk-UA"/>
        </w:rPr>
        <w:t xml:space="preserve">, Контакт-центр за телефоном </w:t>
      </w:r>
      <w:r w:rsidR="00575C72">
        <w:rPr>
          <w:sz w:val="28"/>
          <w:szCs w:val="28"/>
          <w:lang w:val="uk-UA"/>
        </w:rPr>
        <w:t>(0</w:t>
      </w:r>
      <w:r w:rsidR="00575C72" w:rsidRPr="00DC114F">
        <w:rPr>
          <w:sz w:val="28"/>
          <w:szCs w:val="28"/>
        </w:rPr>
        <w:t xml:space="preserve">32) </w:t>
      </w:r>
      <w:r w:rsidR="00575C72">
        <w:rPr>
          <w:sz w:val="28"/>
          <w:szCs w:val="28"/>
          <w:lang w:val="uk-UA"/>
        </w:rPr>
        <w:t>2</w:t>
      </w:r>
      <w:r w:rsidR="00575C72" w:rsidRPr="00DC114F">
        <w:rPr>
          <w:sz w:val="28"/>
          <w:szCs w:val="28"/>
        </w:rPr>
        <w:t>4</w:t>
      </w:r>
      <w:r w:rsidR="00575C72">
        <w:rPr>
          <w:sz w:val="28"/>
          <w:szCs w:val="28"/>
          <w:lang w:val="uk-UA"/>
        </w:rPr>
        <w:t>-</w:t>
      </w:r>
      <w:r w:rsidR="00575C72" w:rsidRPr="00DC114F">
        <w:rPr>
          <w:sz w:val="28"/>
          <w:szCs w:val="28"/>
        </w:rPr>
        <w:t>23</w:t>
      </w:r>
      <w:r w:rsidR="00575C72">
        <w:rPr>
          <w:sz w:val="28"/>
          <w:szCs w:val="28"/>
          <w:lang w:val="uk-UA"/>
        </w:rPr>
        <w:t>-</w:t>
      </w:r>
      <w:r w:rsidR="00575C72" w:rsidRPr="00DC114F">
        <w:rPr>
          <w:sz w:val="28"/>
          <w:szCs w:val="28"/>
        </w:rPr>
        <w:t>104</w:t>
      </w:r>
      <w:r w:rsidRPr="00F6791C">
        <w:rPr>
          <w:sz w:val="28"/>
          <w:szCs w:val="28"/>
          <w:lang w:val="uk-UA"/>
        </w:rPr>
        <w:t>,</w:t>
      </w:r>
      <w:r w:rsidR="00EC1D29">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14:paraId="429EC7FA" w14:textId="77777777"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606AAB8B" w14:textId="77777777"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Про дату, з якої здійснено перехід на будь-яку комерційну пропозицію, у т.ч. базову річну пропозицію, Постачальник повідомляє споживача протягом 3 робочих днів з дати такого переходу.</w:t>
      </w:r>
    </w:p>
    <w:p w14:paraId="7743D8A5"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r w:rsidRPr="00F6791C">
        <w:rPr>
          <w:sz w:val="28"/>
          <w:szCs w:val="28"/>
          <w:shd w:val="clear" w:color="auto" w:fill="FFFFFF"/>
        </w:rPr>
        <w:t>поживачем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14:paraId="00DB3A64" w14:textId="77777777" w:rsidR="00311DDF" w:rsidRPr="00F6791C" w:rsidRDefault="00311DDF" w:rsidP="00311DDF">
      <w:pPr>
        <w:pStyle w:val="a7"/>
        <w:shd w:val="clear" w:color="auto" w:fill="FFFFFF"/>
        <w:spacing w:before="0" w:beforeAutospacing="0" w:after="0" w:afterAutospacing="0"/>
        <w:jc w:val="both"/>
        <w:rPr>
          <w:sz w:val="28"/>
          <w:szCs w:val="28"/>
          <w:lang w:val="uk-UA"/>
        </w:rPr>
      </w:pPr>
    </w:p>
    <w:p w14:paraId="755BB8F6"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5AD39CC5"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03320A10" w14:textId="77777777" w:rsidR="00311DDF" w:rsidRPr="002D3C76" w:rsidRDefault="00311DDF" w:rsidP="00311DDF">
      <w:pPr>
        <w:pStyle w:val="a7"/>
        <w:shd w:val="clear" w:color="auto" w:fill="FFFFFF"/>
        <w:spacing w:before="0" w:beforeAutospacing="0" w:after="0" w:afterAutospacing="0"/>
        <w:jc w:val="both"/>
        <w:rPr>
          <w:b/>
          <w:bCs/>
          <w:sz w:val="28"/>
          <w:szCs w:val="28"/>
          <w:lang w:val="uk-UA"/>
        </w:rPr>
      </w:pPr>
      <w:r w:rsidRPr="002D3C76">
        <w:rPr>
          <w:b/>
          <w:bCs/>
          <w:sz w:val="28"/>
          <w:szCs w:val="28"/>
          <w:lang w:val="uk-UA"/>
        </w:rPr>
        <w:t>Інформація про Постачальника:</w:t>
      </w:r>
    </w:p>
    <w:p w14:paraId="63012C67" w14:textId="759D9D32" w:rsidR="00311DDF" w:rsidRPr="002D3C76" w:rsidRDefault="002D3C76" w:rsidP="002D3C76">
      <w:pPr>
        <w:pStyle w:val="a7"/>
        <w:shd w:val="clear" w:color="auto" w:fill="FFFFFF"/>
        <w:spacing w:before="0" w:beforeAutospacing="0" w:after="0" w:afterAutospacing="0"/>
        <w:rPr>
          <w:sz w:val="28"/>
          <w:szCs w:val="28"/>
          <w:lang w:val="uk-UA"/>
        </w:rPr>
      </w:pPr>
      <w:r w:rsidRPr="002D3C76">
        <w:rPr>
          <w:color w:val="000000"/>
          <w:sz w:val="28"/>
          <w:szCs w:val="28"/>
        </w:rPr>
        <w:t>ТОВ «Львівгаз збут»</w:t>
      </w:r>
      <w:r w:rsidRPr="002D3C76">
        <w:rPr>
          <w:color w:val="000000"/>
          <w:sz w:val="28"/>
          <w:szCs w:val="28"/>
        </w:rPr>
        <w:br/>
        <w:t>Адреса: 79039, м.Львів, вул.  Т.Шевченка 111А</w:t>
      </w:r>
      <w:r w:rsidRPr="002D3C76">
        <w:rPr>
          <w:color w:val="000000"/>
          <w:sz w:val="28"/>
          <w:szCs w:val="28"/>
        </w:rPr>
        <w:br/>
        <w:t>Рахунок із спеціальним режимом використання   №</w:t>
      </w:r>
      <w:r w:rsidRPr="002D3C76">
        <w:rPr>
          <w:color w:val="000000"/>
          <w:sz w:val="28"/>
          <w:szCs w:val="28"/>
        </w:rPr>
        <w:br/>
        <w:t>UA863257960000026037301357458</w:t>
      </w:r>
      <w:r w:rsidRPr="002D3C76">
        <w:rPr>
          <w:color w:val="000000"/>
          <w:sz w:val="28"/>
          <w:szCs w:val="28"/>
        </w:rPr>
        <w:br/>
        <w:t>ФІЛІЯ ЛЬВІВСЬКЕ ОБЛАСНЕ УПР АТ ОЩАДБАНК,</w:t>
      </w:r>
      <w:r w:rsidRPr="002D3C76">
        <w:rPr>
          <w:color w:val="000000"/>
          <w:sz w:val="28"/>
          <w:szCs w:val="28"/>
        </w:rPr>
        <w:br/>
        <w:t>м.Львів</w:t>
      </w:r>
      <w:r w:rsidRPr="002D3C76">
        <w:rPr>
          <w:color w:val="000000"/>
          <w:sz w:val="28"/>
          <w:szCs w:val="28"/>
        </w:rPr>
        <w:br/>
        <w:t>МФО 325796</w:t>
      </w:r>
      <w:r w:rsidRPr="002D3C76">
        <w:rPr>
          <w:color w:val="000000"/>
          <w:sz w:val="28"/>
          <w:szCs w:val="28"/>
        </w:rPr>
        <w:br/>
        <w:t>Код ЕДРПОУ 39594527</w:t>
      </w:r>
      <w:r w:rsidRPr="002D3C76">
        <w:rPr>
          <w:color w:val="000000"/>
          <w:sz w:val="28"/>
          <w:szCs w:val="28"/>
        </w:rPr>
        <w:br/>
        <w:t>ІПН 395945213076</w:t>
      </w:r>
      <w:r w:rsidRPr="002D3C76">
        <w:rPr>
          <w:color w:val="000000"/>
          <w:sz w:val="28"/>
          <w:szCs w:val="28"/>
        </w:rPr>
        <w:br/>
        <w:t>Тел. (032) 259-11-02 (вн. 1524 )</w:t>
      </w:r>
      <w:r w:rsidRPr="002D3C76">
        <w:rPr>
          <w:color w:val="000000"/>
          <w:sz w:val="28"/>
          <w:szCs w:val="28"/>
        </w:rPr>
        <w:br/>
        <w:t>Рахунок із спеціальним режимом використання   №</w:t>
      </w:r>
      <w:r w:rsidRPr="002D3C76">
        <w:rPr>
          <w:color w:val="000000"/>
          <w:sz w:val="28"/>
          <w:szCs w:val="28"/>
        </w:rPr>
        <w:br/>
        <w:t>UA153204780000026038924426273</w:t>
      </w:r>
      <w:r w:rsidRPr="002D3C76">
        <w:rPr>
          <w:color w:val="000000"/>
          <w:sz w:val="28"/>
          <w:szCs w:val="28"/>
        </w:rPr>
        <w:br/>
        <w:t>АБ  “УКРГАЗБАНК”; в м. Київ</w:t>
      </w:r>
      <w:r w:rsidRPr="002D3C76">
        <w:rPr>
          <w:color w:val="000000"/>
          <w:sz w:val="28"/>
          <w:szCs w:val="28"/>
        </w:rPr>
        <w:br/>
        <w:t>МФО 320478</w:t>
      </w:r>
      <w:r w:rsidRPr="002D3C76">
        <w:rPr>
          <w:color w:val="000000"/>
          <w:sz w:val="28"/>
          <w:szCs w:val="28"/>
        </w:rPr>
        <w:br/>
        <w:t>Код ЕДРПОУ 39594527</w:t>
      </w:r>
      <w:r w:rsidRPr="002D3C76">
        <w:rPr>
          <w:color w:val="000000"/>
          <w:sz w:val="28"/>
          <w:szCs w:val="28"/>
        </w:rPr>
        <w:br/>
        <w:t>ІПН 395945213076</w:t>
      </w:r>
      <w:r w:rsidRPr="002D3C76">
        <w:rPr>
          <w:color w:val="000000"/>
          <w:sz w:val="28"/>
          <w:szCs w:val="28"/>
        </w:rPr>
        <w:br/>
        <w:t>Телефон : (032) 259-11-02 (вн. 1524 )</w:t>
      </w:r>
      <w:r w:rsidRPr="002D3C76">
        <w:rPr>
          <w:color w:val="000000"/>
          <w:sz w:val="28"/>
          <w:szCs w:val="28"/>
        </w:rPr>
        <w:br/>
      </w:r>
    </w:p>
    <w:p w14:paraId="3F1150DF" w14:textId="77777777" w:rsidR="00311DDF" w:rsidRPr="002D3C76" w:rsidRDefault="00311DDF" w:rsidP="00311DDF">
      <w:pPr>
        <w:pStyle w:val="a7"/>
        <w:shd w:val="clear" w:color="auto" w:fill="FFFFFF"/>
        <w:spacing w:before="0" w:beforeAutospacing="0" w:after="0" w:afterAutospacing="0"/>
        <w:jc w:val="both"/>
        <w:rPr>
          <w:sz w:val="28"/>
          <w:szCs w:val="28"/>
          <w:lang w:val="uk-UA"/>
        </w:rPr>
      </w:pPr>
      <w:r w:rsidRPr="002D3C76">
        <w:rPr>
          <w:sz w:val="28"/>
          <w:szCs w:val="28"/>
          <w:lang w:val="uk-UA"/>
        </w:rPr>
        <w:t xml:space="preserve">М.П. </w:t>
      </w:r>
    </w:p>
    <w:p w14:paraId="1658529B" w14:textId="77777777" w:rsidR="00311DDF" w:rsidRPr="00F6791C" w:rsidRDefault="00311DDF" w:rsidP="00311DDF">
      <w:pPr>
        <w:jc w:val="both"/>
        <w:rPr>
          <w:sz w:val="28"/>
          <w:szCs w:val="28"/>
        </w:rPr>
      </w:pPr>
    </w:p>
    <w:p w14:paraId="5565C4BF" w14:textId="77777777" w:rsidR="00311DDF" w:rsidRPr="00F6791C" w:rsidRDefault="00311DDF" w:rsidP="00311DDF">
      <w:pPr>
        <w:jc w:val="both"/>
        <w:rPr>
          <w:sz w:val="28"/>
          <w:szCs w:val="28"/>
        </w:rPr>
      </w:pPr>
    </w:p>
    <w:p w14:paraId="3C39B552" w14:textId="77777777" w:rsidR="00311DDF" w:rsidRPr="00311DDF" w:rsidRDefault="00311DDF" w:rsidP="00311DDF">
      <w:pPr>
        <w:rPr>
          <w:b/>
          <w:bCs/>
          <w:sz w:val="28"/>
          <w:szCs w:val="28"/>
        </w:rPr>
      </w:pPr>
    </w:p>
    <w:sectPr w:rsidR="00311DDF" w:rsidRPr="00311DDF" w:rsidSect="00256896">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1F12" w14:textId="77777777" w:rsidR="00811154" w:rsidRDefault="00811154">
      <w:r>
        <w:separator/>
      </w:r>
    </w:p>
  </w:endnote>
  <w:endnote w:type="continuationSeparator" w:id="0">
    <w:p w14:paraId="49C1DB90" w14:textId="77777777" w:rsidR="00811154" w:rsidRDefault="0081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1258" w14:textId="77777777" w:rsidR="00811154" w:rsidRDefault="00811154">
      <w:r>
        <w:separator/>
      </w:r>
    </w:p>
  </w:footnote>
  <w:footnote w:type="continuationSeparator" w:id="0">
    <w:p w14:paraId="712BD86C" w14:textId="77777777" w:rsidR="00811154" w:rsidRDefault="00811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DFB7"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B755C20" w14:textId="77777777" w:rsidR="005E4F4B" w:rsidRDefault="0081115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3AA1"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6FB810BF" w14:textId="77777777" w:rsidR="005E4F4B" w:rsidRDefault="0081115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DF"/>
    <w:rsid w:val="00065D03"/>
    <w:rsid w:val="00092DAC"/>
    <w:rsid w:val="00097F67"/>
    <w:rsid w:val="000C40E2"/>
    <w:rsid w:val="00122C4B"/>
    <w:rsid w:val="001A24FF"/>
    <w:rsid w:val="001A70A9"/>
    <w:rsid w:val="002D3C76"/>
    <w:rsid w:val="00311DDF"/>
    <w:rsid w:val="00393703"/>
    <w:rsid w:val="00446F03"/>
    <w:rsid w:val="004B78AE"/>
    <w:rsid w:val="00563956"/>
    <w:rsid w:val="00575C72"/>
    <w:rsid w:val="00646D9F"/>
    <w:rsid w:val="00676C44"/>
    <w:rsid w:val="00764D4D"/>
    <w:rsid w:val="007C608C"/>
    <w:rsid w:val="007D321C"/>
    <w:rsid w:val="0081069E"/>
    <w:rsid w:val="00811154"/>
    <w:rsid w:val="00A439C9"/>
    <w:rsid w:val="00A96079"/>
    <w:rsid w:val="00AC0DFF"/>
    <w:rsid w:val="00B26593"/>
    <w:rsid w:val="00B7442B"/>
    <w:rsid w:val="00BB0BD4"/>
    <w:rsid w:val="00EC1D29"/>
    <w:rsid w:val="00F85D8D"/>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37EF"/>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575C72"/>
    <w:rPr>
      <w:color w:val="0563C1" w:themeColor="hyperlink"/>
      <w:u w:val="single"/>
    </w:rPr>
  </w:style>
  <w:style w:type="character" w:styleId="af5">
    <w:name w:val="Unresolved Mention"/>
    <w:basedOn w:val="a0"/>
    <w:uiPriority w:val="99"/>
    <w:rsid w:val="00EC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gaszbut.com.ua/" TargetMode="External"/><Relationship Id="rId3" Type="http://schemas.openxmlformats.org/officeDocument/2006/relationships/settings" Target="settings.xml"/><Relationship Id="rId7" Type="http://schemas.openxmlformats.org/officeDocument/2006/relationships/hyperlink" Target="https://lv.gaszbut.com.ua/ua/gas-supply/gas-supply-agreement/id/tipovij-dogovir-postachannja-prirodnogo-gazu-pobut-413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lv-office-365-1</cp:lastModifiedBy>
  <cp:revision>5</cp:revision>
  <dcterms:created xsi:type="dcterms:W3CDTF">2021-04-24T15:04:00Z</dcterms:created>
  <dcterms:modified xsi:type="dcterms:W3CDTF">2021-04-24T19:29:00Z</dcterms:modified>
</cp:coreProperties>
</file>